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C883E" w14:textId="62F5C277" w:rsidR="00B24A79" w:rsidRDefault="00B24A79" w:rsidP="00453C6B">
      <w:pPr>
        <w:pStyle w:val="a3"/>
        <w:rPr>
          <w:b/>
          <w:bCs/>
        </w:rPr>
      </w:pPr>
    </w:p>
    <w:p w14:paraId="7C31DFAA" w14:textId="77777777" w:rsidR="00453C6B" w:rsidRDefault="00453C6B" w:rsidP="00B24A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8197B9" w14:textId="77777777" w:rsidR="00453C6B" w:rsidRPr="00453C6B" w:rsidRDefault="00453C6B" w:rsidP="00951A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453C6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Раздел: «Экспертно-аналитические   мероприятия »</w:t>
      </w:r>
    </w:p>
    <w:p w14:paraId="60A65ACA" w14:textId="77777777" w:rsidR="00453C6B" w:rsidRPr="00453C6B" w:rsidRDefault="00453C6B" w:rsidP="00951A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453C6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</w:t>
      </w:r>
    </w:p>
    <w:p w14:paraId="2E43AC0F" w14:textId="2C1332E6" w:rsidR="00B24A79" w:rsidRPr="00B24A79" w:rsidRDefault="003E5CC3" w:rsidP="00951A5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Hlk65578365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453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экспертно-аналитического мероприятия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24A79" w:rsidRPr="00B24A7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97219640"/>
      <w:r w:rsidR="00B24A79" w:rsidRPr="00B24A79">
        <w:rPr>
          <w:rFonts w:ascii="Times New Roman" w:hAnsi="Times New Roman" w:cs="Times New Roman"/>
          <w:sz w:val="24"/>
          <w:szCs w:val="24"/>
        </w:rPr>
        <w:t>«Мониторинг реализации муниципальной программы Злынковского района «Чистая вода» на 2020-2024 годы» в 2022году.</w:t>
      </w:r>
      <w:r w:rsidR="00B24A79" w:rsidRPr="00B24A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End w:id="1"/>
    </w:p>
    <w:p w14:paraId="5D05EDE3" w14:textId="08FDE792" w:rsidR="00453C6B" w:rsidRDefault="00453C6B" w:rsidP="00951A5A">
      <w:pPr>
        <w:pStyle w:val="a3"/>
        <w:tabs>
          <w:tab w:val="right" w:pos="9355"/>
        </w:tabs>
        <w:jc w:val="both"/>
        <w:rPr>
          <w:b/>
          <w:bCs/>
          <w:lang w:eastAsia="en-US"/>
        </w:rPr>
      </w:pPr>
      <w:r>
        <w:rPr>
          <w:b/>
          <w:bCs/>
          <w:lang w:eastAsia="ar-SA"/>
        </w:rPr>
        <w:t xml:space="preserve">Контрольно-счетной палатой Злынковского района в соответствии : </w:t>
      </w:r>
      <w:bookmarkStart w:id="2" w:name="_Hlk97116979"/>
      <w:r w:rsidR="00B24A79" w:rsidRPr="00B24A79">
        <w:rPr>
          <w:color w:val="000000"/>
        </w:rPr>
        <w:t xml:space="preserve">п.2 ст.264.4 БК РФ, п.1 ст.268.1 БК РФ, пп.3 п.2 ст.9 </w:t>
      </w:r>
      <w:r w:rsidR="00B24A79" w:rsidRPr="00B24A79">
        <w:t>Федерального закона от 07.02.2011года №6-ФЗ «</w:t>
      </w:r>
      <w:r w:rsidR="00B24A79" w:rsidRPr="00B24A79">
        <w:rPr>
          <w:bCs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ОБРАЗОВАНИЙ»;</w:t>
      </w:r>
      <w:r w:rsidR="00B24A79" w:rsidRPr="00B24A79">
        <w:t xml:space="preserve"> Положение</w:t>
      </w:r>
      <w:r>
        <w:t>м</w:t>
      </w:r>
      <w:r w:rsidR="00B24A79" w:rsidRPr="00B24A79">
        <w:t xml:space="preserve">  о  Контрольно-счетной палате Злынковского района, утвержденного Решением Злынковского районного Совета народных депутатов № 30-3 от 11.10.2021года; пункт</w:t>
      </w:r>
      <w:r>
        <w:t>ом</w:t>
      </w:r>
      <w:r w:rsidR="00B24A79" w:rsidRPr="00B24A79">
        <w:t xml:space="preserve">  2.2.5. Плана работы Контрольно-счётной палаты Злынковского района  на 2022 год, утвержденного приказом председателя Контрольно-счётной палаты Злынковского района от 21 декабря 2021 года №86п,приказ</w:t>
      </w:r>
      <w:r>
        <w:t>ом</w:t>
      </w:r>
      <w:r w:rsidR="00B24A79" w:rsidRPr="00B24A79">
        <w:t xml:space="preserve"> председателя Контрольно-счетной палаты Злынковского района №11од  от 03.03.2022года «О проведении </w:t>
      </w:r>
      <w:r w:rsidR="00B24A79" w:rsidRPr="00B24A79">
        <w:rPr>
          <w:lang w:eastAsia="ru-RU"/>
        </w:rPr>
        <w:t>экспертно-аналитического мероприятия»</w:t>
      </w:r>
      <w:bookmarkEnd w:id="2"/>
      <w:r>
        <w:rPr>
          <w:lang w:eastAsia="ru-RU"/>
        </w:rPr>
        <w:t xml:space="preserve"> проведено экспертно-аналитическое мероприятие </w:t>
      </w:r>
      <w:r w:rsidRPr="00B24A79">
        <w:t xml:space="preserve"> «Мониторинг реализации муниципальной программы Злынковского района «Чистая вода» на 2020-2024 годы» в 2022году</w:t>
      </w:r>
      <w:r>
        <w:t xml:space="preserve">  на объекте </w:t>
      </w:r>
      <w:r>
        <w:rPr>
          <w:lang w:eastAsia="ru-RU"/>
        </w:rPr>
        <w:t>Администрация Злынковского района Брянской области.</w:t>
      </w:r>
    </w:p>
    <w:bookmarkEnd w:id="0"/>
    <w:p w14:paraId="23D8222A" w14:textId="16B204A3" w:rsidR="00453C6B" w:rsidRPr="001475EB" w:rsidRDefault="00167CD6" w:rsidP="00951A5A">
      <w:pPr>
        <w:pStyle w:val="a3"/>
        <w:jc w:val="both"/>
      </w:pPr>
      <w:r>
        <w:rPr>
          <w:rFonts w:eastAsia="Times New Roman"/>
          <w:b/>
          <w:bCs/>
          <w:lang w:eastAsia="ru-RU"/>
        </w:rPr>
        <w:t xml:space="preserve">              </w:t>
      </w:r>
      <w:r w:rsidR="00453C6B">
        <w:rPr>
          <w:rFonts w:eastAsia="Times New Roman"/>
          <w:lang w:eastAsia="ru-RU"/>
        </w:rPr>
        <w:t xml:space="preserve">В ходе </w:t>
      </w:r>
      <w:bookmarkStart w:id="3" w:name="_Hlk109297095"/>
      <w:r w:rsidR="00453C6B">
        <w:rPr>
          <w:rFonts w:eastAsia="Times New Roman"/>
          <w:lang w:eastAsia="ru-RU"/>
        </w:rPr>
        <w:t xml:space="preserve">проведения </w:t>
      </w:r>
      <w:r w:rsidR="00453C6B" w:rsidRPr="001475EB">
        <w:rPr>
          <w:rFonts w:eastAsia="Times New Roman"/>
          <w:lang w:eastAsia="ru-RU"/>
        </w:rPr>
        <w:t>мониторинга</w:t>
      </w:r>
      <w:r w:rsidR="00D276FF" w:rsidRPr="001475EB">
        <w:t xml:space="preserve"> реализации </w:t>
      </w:r>
      <w:bookmarkStart w:id="4" w:name="_Hlk109307500"/>
      <w:r w:rsidR="00D276FF" w:rsidRPr="001475EB">
        <w:t xml:space="preserve">муниципальной программы Злынковского района «Чистая вода» на 2020-2024 </w:t>
      </w:r>
      <w:bookmarkEnd w:id="4"/>
      <w:r w:rsidR="00D276FF" w:rsidRPr="001475EB">
        <w:t>годы» в 2022</w:t>
      </w:r>
      <w:bookmarkEnd w:id="3"/>
      <w:r w:rsidR="00D276FF" w:rsidRPr="001475EB">
        <w:t xml:space="preserve">году установлено. </w:t>
      </w:r>
      <w:r w:rsidR="00453C6B" w:rsidRPr="001475EB">
        <w:t>Пунктом 1 постановления Администрации Злынковского района Брянской области от 17.07.2019года №171 «Об утверждении муниципальной Программы Злынковского района «Чистая вода» на 2020-2024годы» утверждена муниципальная программа Злынковского района «Чистая вода» на 2020-2024г.г. Ответственным исполнителем муниципальной программы является Администрация Злынковского района, соисполнителем  является Финансовый отдел администрации Злынковского района. На реализацию мероприятий по муниципальной программе Злынковского района «Чистая вода» на 2020-2024г.г. на 2022год</w:t>
      </w:r>
      <w:r>
        <w:t>, п</w:t>
      </w:r>
      <w:r w:rsidR="00453C6B" w:rsidRPr="001475EB">
        <w:t xml:space="preserve">риложением №2 предусмотрены бюджетные ассигнования в сумме 27 419 663,62 </w:t>
      </w:r>
      <w:proofErr w:type="spellStart"/>
      <w:r w:rsidR="00453C6B" w:rsidRPr="001475EB">
        <w:t>руб.,в</w:t>
      </w:r>
      <w:proofErr w:type="spellEnd"/>
      <w:r w:rsidR="00453C6B" w:rsidRPr="001475EB">
        <w:t xml:space="preserve"> том числе: федерального бюджета 25 550 100,00 руб.; бюджета субъекта 1 595 366, 98руб.; местного бюджета 274 196 ,64руб.</w:t>
      </w:r>
      <w:r w:rsidR="00951A5A">
        <w:t xml:space="preserve">Объем финансового обеспечения мероприятий по муниципальной программы изложенный в паспорте программы  соответствует </w:t>
      </w:r>
      <w:r w:rsidR="00951A5A" w:rsidRPr="001475EB">
        <w:rPr>
          <w:rFonts w:eastAsia="Times New Roman"/>
          <w:lang w:eastAsia="ru-RU"/>
        </w:rPr>
        <w:t>Решени</w:t>
      </w:r>
      <w:r w:rsidR="00951A5A">
        <w:rPr>
          <w:rFonts w:eastAsia="Times New Roman"/>
          <w:lang w:eastAsia="ru-RU"/>
        </w:rPr>
        <w:t>ю</w:t>
      </w:r>
      <w:r w:rsidR="00951A5A" w:rsidRPr="001475EB">
        <w:rPr>
          <w:rFonts w:eastAsia="Times New Roman"/>
          <w:lang w:eastAsia="ru-RU"/>
        </w:rPr>
        <w:t xml:space="preserve"> </w:t>
      </w:r>
      <w:r w:rsidR="00951A5A" w:rsidRPr="001475EB">
        <w:t>Злынковского районного Совета народных депутатов № 34-1 от 14 декабря 2021года «О бюджете Злынковского муниципального района Брянской области на 2022год  и плановый период 2023 и 2024годов»</w:t>
      </w:r>
    </w:p>
    <w:p w14:paraId="35A3756F" w14:textId="77777777" w:rsidR="00453C6B" w:rsidRPr="001475EB" w:rsidRDefault="00453C6B" w:rsidP="00951A5A">
      <w:pPr>
        <w:pStyle w:val="a3"/>
        <w:jc w:val="both"/>
      </w:pPr>
      <w:r w:rsidRPr="001475EB">
        <w:t xml:space="preserve">                Приложением №4 «Этапы реализации муниципальной программы «Чистая вода» Злынковского района» Муниципальной программы в графе 8 «Плановая дата ввода объекта в эксплуатацию месяц /год» предусмотрено ввод в эксплуатацию   следующих объектов в декабре 2022года:</w:t>
      </w:r>
    </w:p>
    <w:p w14:paraId="5ADCE470" w14:textId="77777777" w:rsidR="00453C6B" w:rsidRPr="001475EB" w:rsidRDefault="00453C6B" w:rsidP="00951A5A">
      <w:pPr>
        <w:pStyle w:val="a3"/>
        <w:jc w:val="both"/>
      </w:pPr>
      <w:r w:rsidRPr="001475EB">
        <w:t>- реконструкция артезианской скважины в д. Карпиловка Злынковского района Брянской области;</w:t>
      </w:r>
    </w:p>
    <w:p w14:paraId="6734709B" w14:textId="77777777" w:rsidR="00453C6B" w:rsidRPr="001475EB" w:rsidRDefault="00453C6B" w:rsidP="00951A5A">
      <w:pPr>
        <w:pStyle w:val="a3"/>
        <w:jc w:val="both"/>
      </w:pPr>
      <w:r w:rsidRPr="001475EB">
        <w:t>- реконструкция артезианской скважины в с. Лысые Злынковского района Брянской области;</w:t>
      </w:r>
    </w:p>
    <w:p w14:paraId="61D0D4EE" w14:textId="77777777" w:rsidR="00453C6B" w:rsidRPr="001475EB" w:rsidRDefault="00453C6B" w:rsidP="00951A5A">
      <w:pPr>
        <w:pStyle w:val="a3"/>
        <w:jc w:val="both"/>
      </w:pPr>
      <w:r w:rsidRPr="001475EB">
        <w:t>- реконструкция системы водоснабжения в с. Денисковичи Злынковского района Брянской области.</w:t>
      </w:r>
    </w:p>
    <w:p w14:paraId="6F2C2E60" w14:textId="52797688" w:rsidR="00453C6B" w:rsidRPr="001475EB" w:rsidRDefault="00453C6B" w:rsidP="00951A5A">
      <w:pPr>
        <w:pStyle w:val="a3"/>
        <w:jc w:val="both"/>
      </w:pPr>
      <w:r w:rsidRPr="001475EB">
        <w:t xml:space="preserve">                  В рамках реализации мероприятий Муниципальной программы на 2022год Администрацией Злынковского района заключены контракты на выполнение строительно-монтажных работ</w:t>
      </w:r>
      <w:r w:rsidR="00951A5A">
        <w:t>:</w:t>
      </w:r>
    </w:p>
    <w:p w14:paraId="0CFBFF3B" w14:textId="77777777" w:rsidR="00453C6B" w:rsidRPr="001475EB" w:rsidRDefault="00453C6B" w:rsidP="00951A5A">
      <w:pPr>
        <w:pStyle w:val="a3"/>
        <w:jc w:val="both"/>
      </w:pPr>
      <w:r w:rsidRPr="001475EB">
        <w:lastRenderedPageBreak/>
        <w:t>1.Реконструкция артезианской скважины в д. Карпиловка, Злынковского района, Брянской области.  Общая стоимость 9 440 736,48 руб.</w:t>
      </w:r>
    </w:p>
    <w:p w14:paraId="3A7B32B5" w14:textId="77777777" w:rsidR="00453C6B" w:rsidRPr="001475EB" w:rsidRDefault="00453C6B" w:rsidP="00951A5A">
      <w:pPr>
        <w:pStyle w:val="a3"/>
        <w:jc w:val="both"/>
      </w:pPr>
      <w:r w:rsidRPr="001475EB">
        <w:t>2.Реконструкция артезианской скважины в с. Лысые Злынковского района Брянской области. Общая стоимость 8 110 174,46 руб.</w:t>
      </w:r>
    </w:p>
    <w:p w14:paraId="23550D0B" w14:textId="77777777" w:rsidR="00453C6B" w:rsidRPr="001475EB" w:rsidRDefault="00453C6B" w:rsidP="00951A5A">
      <w:pPr>
        <w:pStyle w:val="a3"/>
        <w:jc w:val="both"/>
      </w:pPr>
      <w:r w:rsidRPr="001475EB">
        <w:t xml:space="preserve">3.Реконструкция системы водоснабжения в с. Денисковичи, Злынковского района Брянской области. Общая стоимость 9 445228,56 руб.      </w:t>
      </w:r>
    </w:p>
    <w:p w14:paraId="7899C813" w14:textId="6F968A8D" w:rsidR="00D276FF" w:rsidRPr="001475EB" w:rsidRDefault="000336C8" w:rsidP="00951A5A">
      <w:pPr>
        <w:pStyle w:val="a3"/>
        <w:jc w:val="both"/>
        <w:rPr>
          <w:rFonts w:eastAsiaTheme="minorHAnsi"/>
          <w:lang w:eastAsia="en-US"/>
        </w:rPr>
      </w:pPr>
      <w:r>
        <w:t xml:space="preserve">                  </w:t>
      </w:r>
      <w:r w:rsidR="00D276FF" w:rsidRPr="001475EB">
        <w:t>Администрацией Злынковского района по состоянию на 22.12.2022года произведены расходы на реализацию мероприятий по муниципальной программе Злынковского района «Чистая вода» на 2020-2024 годы» в сумме 20 501 342,66 руб., что составляет 74,76 % от планового назначения.  «Подрядчикам» при осуществлении строительно-монтажных работ на всех трех объектах не соблюдались Графики выполнения строительно-монтажных работ являющихся неотъемлемой частью заключенных контрактов.</w:t>
      </w:r>
      <w:r w:rsidR="00951A5A">
        <w:t xml:space="preserve"> </w:t>
      </w:r>
      <w:r w:rsidR="00D276FF" w:rsidRPr="001475EB">
        <w:t xml:space="preserve">В ходе проведения мониторинга муниципальной программы Злынковского района «Чистая вода» на 2020-2024 годы» установлено, что Подрядчиком </w:t>
      </w:r>
      <w:r w:rsidR="00D276FF" w:rsidRPr="001475EB">
        <w:rPr>
          <w:rFonts w:eastAsiaTheme="minorHAnsi"/>
          <w:lang w:eastAsia="en-US"/>
        </w:rPr>
        <w:t xml:space="preserve">не выполнены работы по Контракту в срок до 15.09.2022года в соответствии с   п.2.2 Контракта. </w:t>
      </w:r>
      <w:r w:rsidR="00D276FF" w:rsidRPr="001475EB">
        <w:t xml:space="preserve">По состоянию на 30.09.2022года Администрацией Злынковского района не была   </w:t>
      </w:r>
      <w:r w:rsidR="00951A5A" w:rsidRPr="001475EB">
        <w:t>направлена претензия</w:t>
      </w:r>
      <w:r w:rsidR="00D276FF" w:rsidRPr="001475EB">
        <w:t xml:space="preserve"> в адрес Подрядчика претензия (Требование) о нарушение </w:t>
      </w:r>
      <w:r w:rsidR="00951A5A" w:rsidRPr="001475EB">
        <w:t>условий Контракта</w:t>
      </w:r>
      <w:r w:rsidR="00D276FF" w:rsidRPr="001475EB">
        <w:t xml:space="preserve"> № 4/2022 от 31.05.2022года Реконструкция артезианской скважины в с. Лысые Злынковского района Брянской области и установления суммы неустойки(пени). </w:t>
      </w:r>
      <w:r w:rsidR="00711117" w:rsidRPr="001475EB">
        <w:t xml:space="preserve">В последствии </w:t>
      </w:r>
      <w:r w:rsidR="00D276FF" w:rsidRPr="001475EB">
        <w:t xml:space="preserve"> </w:t>
      </w:r>
      <w:r w:rsidR="00D276FF" w:rsidRPr="001475EB">
        <w:rPr>
          <w:rFonts w:eastAsiaTheme="minorHAnsi"/>
          <w:lang w:eastAsia="en-US"/>
        </w:rPr>
        <w:t xml:space="preserve">«Заказчиком» Администрацией Злынковского района в адрес </w:t>
      </w:r>
      <w:r w:rsidR="00D276FF" w:rsidRPr="001475EB">
        <w:t xml:space="preserve">«Подрядчика» </w:t>
      </w:r>
      <w:r w:rsidR="00D276FF" w:rsidRPr="001475EB">
        <w:rPr>
          <w:rFonts w:eastAsiaTheme="minorHAnsi"/>
          <w:lang w:eastAsia="en-US"/>
        </w:rPr>
        <w:t>были направлены 2(Две) Претензии(требования) об оплате пени за нарушение срок исполнения Контракта</w:t>
      </w:r>
      <w:r w:rsidR="00D276FF" w:rsidRPr="001475EB">
        <w:t xml:space="preserve">№ 4/2022 от 31.05.2022года Реконструкция артезианской скважины в </w:t>
      </w:r>
      <w:proofErr w:type="spellStart"/>
      <w:r w:rsidR="00D276FF" w:rsidRPr="001475EB">
        <w:t>с.Лысые</w:t>
      </w:r>
      <w:proofErr w:type="spellEnd"/>
      <w:r w:rsidR="00D276FF" w:rsidRPr="001475EB">
        <w:t xml:space="preserve"> Злынковского района Брянской области: от 07.11.2022года №3301;</w:t>
      </w:r>
      <w:r w:rsidR="007163F7">
        <w:t xml:space="preserve">от </w:t>
      </w:r>
      <w:r w:rsidR="00D276FF" w:rsidRPr="001475EB">
        <w:t>21.12.2022года№3902</w:t>
      </w:r>
      <w:r w:rsidR="007163F7">
        <w:t>.«</w:t>
      </w:r>
      <w:r w:rsidR="00D276FF" w:rsidRPr="001475EB">
        <w:t xml:space="preserve">Подрядчиком» </w:t>
      </w:r>
      <w:r w:rsidR="00D276FF" w:rsidRPr="001475EB">
        <w:rPr>
          <w:rFonts w:eastAsiaTheme="minorHAnsi"/>
          <w:lang w:eastAsia="en-US"/>
        </w:rPr>
        <w:t xml:space="preserve">не были   соблюдены  требования : </w:t>
      </w:r>
      <w:r w:rsidR="00D276FF" w:rsidRPr="001475EB">
        <w:t>ст.34 Федерального закона от 05.04.2013года№44-ФЗ «О контрактной системе в сфере закупок товаров, работ, услуг для обеспечения государственных и муниципальных нужд»;ст.309 ГК РФ</w:t>
      </w:r>
      <w:r w:rsidR="00D276FF" w:rsidRPr="001475EB">
        <w:rPr>
          <w:rFonts w:eastAsiaTheme="minorHAnsi"/>
          <w:lang w:eastAsia="en-US"/>
        </w:rPr>
        <w:t>;</w:t>
      </w:r>
      <w:r w:rsidR="00711117" w:rsidRPr="001475EB">
        <w:rPr>
          <w:rFonts w:eastAsiaTheme="minorHAnsi"/>
          <w:lang w:eastAsia="en-US"/>
        </w:rPr>
        <w:t xml:space="preserve"> </w:t>
      </w:r>
      <w:r w:rsidR="00D276FF" w:rsidRPr="001475EB">
        <w:rPr>
          <w:rFonts w:eastAsiaTheme="minorHAnsi"/>
          <w:lang w:eastAsia="en-US"/>
        </w:rPr>
        <w:t>условия п.2.2. Контракта№ 6/2022 от 31.05.2022года Реконструкция системы водоснабжения в с. Денисковичи Злынковского района Брянской области в части выполнение работ по реконструкции системы водоснабжения в с. Денисковичи  Злынковского района Брянской области в срок до 25.11.2022года.</w:t>
      </w:r>
      <w:bookmarkStart w:id="5" w:name="_Hlk122615024"/>
      <w:r w:rsidR="00D276FF" w:rsidRPr="001475EB">
        <w:rPr>
          <w:rFonts w:eastAsiaTheme="minorHAnsi"/>
          <w:lang w:eastAsia="en-US"/>
        </w:rPr>
        <w:t>По состоянию на 22.12.2022года работы по  Контракту не выполнены</w:t>
      </w:r>
      <w:bookmarkEnd w:id="5"/>
      <w:r w:rsidR="007163F7">
        <w:rPr>
          <w:rFonts w:eastAsiaTheme="minorHAnsi"/>
          <w:lang w:eastAsia="en-US"/>
        </w:rPr>
        <w:t>.</w:t>
      </w:r>
      <w:r w:rsidR="00D276FF" w:rsidRPr="001475EB">
        <w:rPr>
          <w:shd w:val="clear" w:color="auto" w:fill="FFFFFF"/>
        </w:rPr>
        <w:t xml:space="preserve"> «</w:t>
      </w:r>
      <w:r w:rsidR="00D276FF" w:rsidRPr="001475EB">
        <w:t xml:space="preserve">Подрядчиком» </w:t>
      </w:r>
      <w:r w:rsidR="00D276FF" w:rsidRPr="001475EB">
        <w:rPr>
          <w:rFonts w:eastAsiaTheme="minorHAnsi"/>
          <w:lang w:eastAsia="en-US"/>
        </w:rPr>
        <w:t xml:space="preserve">не были   соблюдены  требования : </w:t>
      </w:r>
      <w:r w:rsidR="00D276FF" w:rsidRPr="001475EB">
        <w:t>ст.34 Федерального закона от 05.04.2013года№44-ФЗ «О контрактной системе в сфере закупок товаров, работ, услуг для обеспечения государственных и муниципальных нужд»;ст.309 ГК РФ</w:t>
      </w:r>
      <w:r w:rsidR="00D276FF" w:rsidRPr="001475EB">
        <w:rPr>
          <w:rFonts w:eastAsiaTheme="minorHAnsi"/>
          <w:lang w:eastAsia="en-US"/>
        </w:rPr>
        <w:t xml:space="preserve"> ;условия п.2.2. Контракта № 5/2022 от 31.05.2022года Реконструкция артезианской скважины в д. Карпиловка Злынковского района Брянской области в части выполнение работ по реконструкции артезианской скважины в д. Карпиловка Злынковского района Брянской области в срок до 25.11.2022года.</w:t>
      </w:r>
      <w:r w:rsidR="00D276FF" w:rsidRPr="001475EB">
        <w:rPr>
          <w:shd w:val="clear" w:color="auto" w:fill="FFFFFF"/>
        </w:rPr>
        <w:t xml:space="preserve"> </w:t>
      </w:r>
      <w:r w:rsidR="00D276FF" w:rsidRPr="001475EB">
        <w:rPr>
          <w:rFonts w:eastAsiaTheme="minorHAnsi"/>
          <w:lang w:eastAsia="en-US"/>
        </w:rPr>
        <w:t>По состоянию на 22.12.2022года работы по Контракту не выполнены.</w:t>
      </w:r>
    </w:p>
    <w:tbl>
      <w:tblPr>
        <w:tblW w:w="99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1"/>
        <w:gridCol w:w="8712"/>
      </w:tblGrid>
      <w:tr w:rsidR="007163F7" w:rsidRPr="00453C6B" w14:paraId="39D8580B" w14:textId="77777777" w:rsidTr="0059455A">
        <w:tc>
          <w:tcPr>
            <w:tcW w:w="9811" w:type="dxa"/>
            <w:hideMark/>
          </w:tcPr>
          <w:p w14:paraId="763B2405" w14:textId="77777777" w:rsidR="0059455A" w:rsidRDefault="007163F7" w:rsidP="00594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276FF" w:rsidRPr="001475EB">
              <w:rPr>
                <w:rFonts w:ascii="Times New Roman" w:hAnsi="Times New Roman" w:cs="Times New Roman"/>
                <w:sz w:val="24"/>
                <w:szCs w:val="24"/>
              </w:rPr>
              <w:t xml:space="preserve"> В ходе проведения мониторинга муниципальной программы Злынковского района «Чистая вода» на 2020-2024 годы»    установлено, что  по состоянию  на 21.07.2022года «Заказчиком» Администрацией Злынковского района  не были исполнены: п.4.1.5. и  п.4.1.8. Контракта № 6/2022 от 31.05.2022года Реконструкция системы водоснабжения в с. Денисковичи Злынковского района Брянской области в части подключения Объекта к электрическим сетям, а также  обеспечения работы двух веб.</w:t>
            </w:r>
            <w:r w:rsidR="00711117" w:rsidRPr="00147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6FF" w:rsidRPr="001475EB">
              <w:rPr>
                <w:rFonts w:ascii="Times New Roman" w:hAnsi="Times New Roman" w:cs="Times New Roman"/>
                <w:sz w:val="24"/>
                <w:szCs w:val="24"/>
              </w:rPr>
              <w:t xml:space="preserve">камер  ,транслирующих в режиме реального времени. В ходе проведения мониторинга реализации муниципальной программы в 3 квартале 2022года указанное замечание устранено. </w:t>
            </w:r>
          </w:p>
          <w:p w14:paraId="4D3C33BD" w14:textId="6FCC2ACC" w:rsidR="007163F7" w:rsidRPr="00453C6B" w:rsidRDefault="0059455A" w:rsidP="00594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163F7"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проведении </w:t>
            </w:r>
            <w:r w:rsidR="0071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7163F7" w:rsidRPr="00453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экспертно-аналитического мероприятия</w:t>
            </w:r>
            <w:r w:rsidR="00716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12" w:type="dxa"/>
            <w:hideMark/>
          </w:tcPr>
          <w:p w14:paraId="1999BC45" w14:textId="77777777" w:rsidR="007163F7" w:rsidRPr="00453C6B" w:rsidRDefault="007163F7" w:rsidP="00594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D334FAD" w14:textId="4DB6034F" w:rsidR="007163F7" w:rsidRPr="00453C6B" w:rsidRDefault="007163F7" w:rsidP="00594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79">
        <w:rPr>
          <w:rFonts w:ascii="Times New Roman" w:hAnsi="Times New Roman" w:cs="Times New Roman"/>
          <w:sz w:val="24"/>
          <w:szCs w:val="24"/>
        </w:rPr>
        <w:t xml:space="preserve"> «Мониторинг реализации муниципальной программы Злынковского района «Чистая вода» на 2020-2024 годы» в 2022году</w:t>
      </w:r>
      <w:r>
        <w:rPr>
          <w:rFonts w:ascii="Times New Roman" w:hAnsi="Times New Roman" w:cs="Times New Roman"/>
          <w:sz w:val="24"/>
          <w:szCs w:val="24"/>
        </w:rPr>
        <w:t xml:space="preserve"> утвержден приказом председателя Контрольно-счетной палаты Злынковского района 23.12.2022года №91-од.</w:t>
      </w:r>
      <w:r w:rsidRPr="00B24A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Направлены информационные письма: Главе Злынковского района </w:t>
      </w:r>
      <w:proofErr w:type="spellStart"/>
      <w:r w:rsidRPr="00453C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Севрюк</w:t>
      </w:r>
      <w:proofErr w:type="spellEnd"/>
      <w:r w:rsidRPr="0045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Г.Г.; Главе администрации Злынковского района Поддубному А.А. с </w:t>
      </w:r>
      <w:r w:rsidR="0059455A" w:rsidRPr="0045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предложениями </w:t>
      </w:r>
      <w:r w:rsidR="00594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устранению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выявленных нарушений. Отчет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проведении экспертно-аналитического мероприятия направлен в Прокуратуру Злынковского района.</w:t>
      </w:r>
      <w:r w:rsidRPr="0045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B66195" w14:textId="3484A452" w:rsidR="007163F7" w:rsidRPr="00B24A79" w:rsidRDefault="007163F7" w:rsidP="0059455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C4B0C5" w14:textId="2509E816" w:rsidR="007163F7" w:rsidRPr="001475EB" w:rsidRDefault="007163F7" w:rsidP="005945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1B07D8" w14:textId="77777777" w:rsidR="0059455A" w:rsidRDefault="00D276FF" w:rsidP="005945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14:paraId="3D9C8962" w14:textId="77777777" w:rsidR="0059455A" w:rsidRDefault="0059455A" w:rsidP="005945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</w:p>
    <w:p w14:paraId="319B1572" w14:textId="4234E007" w:rsidR="001475EB" w:rsidRDefault="0059455A" w:rsidP="005945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Злынковского района</w:t>
      </w:r>
      <w:r w:rsidR="00D276FF" w:rsidRPr="0014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В. И. Ефименко</w:t>
      </w:r>
    </w:p>
    <w:p w14:paraId="0183549F" w14:textId="39C6A02C" w:rsidR="0059455A" w:rsidRPr="001475EB" w:rsidRDefault="0059455A" w:rsidP="005945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28.12.2022года</w:t>
      </w:r>
    </w:p>
    <w:sectPr w:rsidR="0059455A" w:rsidRPr="001475E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F880C" w14:textId="77777777" w:rsidR="00290EA3" w:rsidRDefault="00290EA3" w:rsidP="001475EB">
      <w:pPr>
        <w:spacing w:after="0" w:line="240" w:lineRule="auto"/>
      </w:pPr>
      <w:r>
        <w:separator/>
      </w:r>
    </w:p>
  </w:endnote>
  <w:endnote w:type="continuationSeparator" w:id="0">
    <w:p w14:paraId="17108810" w14:textId="77777777" w:rsidR="00290EA3" w:rsidRDefault="00290EA3" w:rsidP="0014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3970835"/>
      <w:docPartObj>
        <w:docPartGallery w:val="Page Numbers (Bottom of Page)"/>
        <w:docPartUnique/>
      </w:docPartObj>
    </w:sdtPr>
    <w:sdtContent>
      <w:p w14:paraId="2B7E7006" w14:textId="03551D1D" w:rsidR="001475EB" w:rsidRDefault="001475E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9A2394" w14:textId="77777777" w:rsidR="001475EB" w:rsidRDefault="001475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40AF3" w14:textId="77777777" w:rsidR="00290EA3" w:rsidRDefault="00290EA3" w:rsidP="001475EB">
      <w:pPr>
        <w:spacing w:after="0" w:line="240" w:lineRule="auto"/>
      </w:pPr>
      <w:r>
        <w:separator/>
      </w:r>
    </w:p>
  </w:footnote>
  <w:footnote w:type="continuationSeparator" w:id="0">
    <w:p w14:paraId="3EAD9D2A" w14:textId="77777777" w:rsidR="00290EA3" w:rsidRDefault="00290EA3" w:rsidP="00147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43E32"/>
    <w:multiLevelType w:val="multilevel"/>
    <w:tmpl w:val="89725B5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num w:numId="1" w16cid:durableId="731923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376"/>
    <w:rsid w:val="000336C8"/>
    <w:rsid w:val="00064065"/>
    <w:rsid w:val="000D4260"/>
    <w:rsid w:val="001475EB"/>
    <w:rsid w:val="00167CD6"/>
    <w:rsid w:val="00290EA3"/>
    <w:rsid w:val="002A4588"/>
    <w:rsid w:val="002B7536"/>
    <w:rsid w:val="003E5CC3"/>
    <w:rsid w:val="0043103D"/>
    <w:rsid w:val="00453C6B"/>
    <w:rsid w:val="0059455A"/>
    <w:rsid w:val="0066130E"/>
    <w:rsid w:val="006C2466"/>
    <w:rsid w:val="00711117"/>
    <w:rsid w:val="007163F7"/>
    <w:rsid w:val="00905FA6"/>
    <w:rsid w:val="00925ECB"/>
    <w:rsid w:val="00951A5A"/>
    <w:rsid w:val="00B24A79"/>
    <w:rsid w:val="00D276FF"/>
    <w:rsid w:val="00DE59C7"/>
    <w:rsid w:val="00DF0376"/>
    <w:rsid w:val="00E422F4"/>
    <w:rsid w:val="00F2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FFE4"/>
  <w15:chartTrackingRefBased/>
  <w15:docId w15:val="{5E71252A-623A-4786-A3B4-E5F9DD39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A7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A7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7111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7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75EB"/>
  </w:style>
  <w:style w:type="paragraph" w:styleId="a7">
    <w:name w:val="footer"/>
    <w:basedOn w:val="a"/>
    <w:link w:val="a8"/>
    <w:uiPriority w:val="99"/>
    <w:unhideWhenUsed/>
    <w:rsid w:val="00147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7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2750B-2482-45F3-B717-83D1425F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Сисадмин</cp:lastModifiedBy>
  <cp:revision>6</cp:revision>
  <dcterms:created xsi:type="dcterms:W3CDTF">2022-12-28T07:51:00Z</dcterms:created>
  <dcterms:modified xsi:type="dcterms:W3CDTF">2022-12-28T08:58:00Z</dcterms:modified>
</cp:coreProperties>
</file>